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Orianna Fallaci — wywiady i książki eseistyczne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&lt;strong&gt;Orianna Fallaci&lt;/strong&gt; była jedną z najbardziej wpływowych dziennikarek XX wieku. Opowiadamy, dlaczego warto zapoznać się z jej dorobkiem!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Orianna Fallaci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Orinna Fallaci</w:t>
      </w:r>
      <w:r>
        <w:rPr>
          <w:rFonts w:ascii="calibri" w:hAnsi="calibri" w:eastAsia="calibri" w:cs="calibri"/>
          <w:sz w:val="24"/>
          <w:szCs w:val="24"/>
        </w:rPr>
        <w:t xml:space="preserve"> to włoska pisarka i dziennikarka, która zasłynęła z wywiadów z najbardziej wpływowymi osobami XX wieku. Dowiedz się, dlaczego jej eseje i wywiady zasługują na uwagę!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Orianna Fallaci — sylwetka autorki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Orianna Fallaci</w:t>
        </w:r>
      </w:hyperlink>
      <w:r>
        <w:rPr>
          <w:rFonts w:ascii="calibri" w:hAnsi="calibri" w:eastAsia="calibri" w:cs="calibri"/>
          <w:sz w:val="24"/>
          <w:szCs w:val="24"/>
        </w:rPr>
        <w:t xml:space="preserve"> urodziła się w 1929 roku we Florencji. W czasie II wojny światowej przyszła dziennikarka należała do ruchu antyfaszystowskiego. Po ukończeniu szkoły średniej rozpoczęła studia na Uniwersytecie we Florencji, gdzie studiowała medycynę i chemię, a później literaturę, jednak nie skończyła żadnego z kierunków.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karierę dziennikarki rozpoczęła jeszcze jako nastolatka. W 1946 roku, pod wpływem wujka, stała się korespondentką specjalną w jednej z lokalnych gazet, później pełniła tę rolę dla magazynu politycznego i wielu czołowych włoskich gazet. Od 1967 roku relacjonowała również wojny i konflikty zbrojne na całym świecie dla wielu gazet. W tym okresie zaczęła także przeprowadzać wywiady, które przyniosły jej sławę.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Dorobek Orianny Fallaci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Orianna Fallaci</w:t>
      </w:r>
      <w:r>
        <w:rPr>
          <w:rFonts w:ascii="calibri" w:hAnsi="calibri" w:eastAsia="calibri" w:cs="calibri"/>
          <w:sz w:val="24"/>
          <w:szCs w:val="24"/>
        </w:rPr>
        <w:t xml:space="preserve"> znana jest przede wszystkim dzięki swoim znakomitym wywiadom z ludźmi ze świata literatury i kina, a także ze światowymi przywódcami. Na swoim koncie dziennikarka ma rozmowy z takimi osobami jak </w:t>
      </w:r>
      <w:r>
        <w:rPr>
          <w:rFonts w:ascii="calibri" w:hAnsi="calibri" w:eastAsia="calibri" w:cs="calibri"/>
          <w:sz w:val="24"/>
          <w:szCs w:val="24"/>
        </w:rPr>
        <w:t xml:space="preserve">Deng Xiaoping, Lech Wałęsa, Muammar al-Kadafi, Federico Fellinim, Jasir Arafat, Indira Gandhi czy Sean Connery. </w:t>
      </w:r>
      <w:r>
        <w:rPr>
          <w:rFonts w:ascii="calibri" w:hAnsi="calibri" w:eastAsia="calibri" w:cs="calibri"/>
          <w:sz w:val="24"/>
          <w:szCs w:val="24"/>
        </w:rPr>
        <w:t xml:space="preserve">Dodatkowo dziennikarka tworzyła błyskotliwe eseje, a pod koniec życia (i po wydarzeniach 11 września 2001 roku) zajęła się dość kontrowersyjnymi rozważaniami na temat islamu.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jej dorobek literacki, wywiady i książki eseistyczne Fallaci zostały przetłumaczone na ponad 20 języków obcych. Polscy czytelnicy mogą przeczytać m.in. takie tytuły jej autorstwa jak „Wściekłość i duma” czy „Wywiad z samą sobą. Apokalipsa</w:t>
      </w:r>
      <w:r>
        <w:rPr>
          <w:rFonts w:ascii="calibri" w:hAnsi="calibri" w:eastAsia="calibri" w:cs="calibri"/>
          <w:sz w:val="24"/>
          <w:szCs w:val="24"/>
        </w:rPr>
        <w:t xml:space="preserve">”, oraz wydane przez Wydawnictwo Świat Książki „Wywiad z historią”, „Wywiad z władzą”, „</w:t>
      </w:r>
      <w:r>
        <w:rPr>
          <w:rFonts w:ascii="calibri" w:hAnsi="calibri" w:eastAsia="calibri" w:cs="calibri"/>
          <w:sz w:val="24"/>
          <w:szCs w:val="24"/>
        </w:rPr>
        <w:t xml:space="preserve">Tylko ja mogę napisać swoją historię</w:t>
      </w:r>
      <w:r>
        <w:rPr>
          <w:rFonts w:ascii="calibri" w:hAnsi="calibri" w:eastAsia="calibri" w:cs="calibri"/>
          <w:sz w:val="24"/>
          <w:szCs w:val="24"/>
        </w:rPr>
        <w:t xml:space="preserve">”, „List do nienarodzonego dziecka” czy „</w:t>
      </w:r>
      <w:r>
        <w:rPr>
          <w:rFonts w:ascii="calibri" w:hAnsi="calibri" w:eastAsia="calibri" w:cs="calibri"/>
          <w:sz w:val="24"/>
          <w:szCs w:val="24"/>
        </w:rPr>
        <w:t xml:space="preserve">Kapelusz cały w czereśniach</w:t>
      </w:r>
      <w:r>
        <w:rPr>
          <w:rFonts w:ascii="calibri" w:hAnsi="calibri" w:eastAsia="calibri" w:cs="calibri"/>
          <w:sz w:val="24"/>
          <w:szCs w:val="24"/>
        </w:rPr>
        <w:t xml:space="preserve">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oriana-fallaci-497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2026-08-17T15:54:10+02:00</dcterms:created>
  <dcterms:modified xsi:type="dcterms:W3CDTF">2026-08-17T15:54:10+02:00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