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preferuje &lt;strong&gt;audiobooki&lt;/strong&gt; innym formatom książek. Opowiadamy, dlaczego warto postawić na książki audio.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formacie audio nabierają coraz większej popularności. Z jakich powodów tak się dzieje i dlaczego warto przekonać się do tego formatu książek? Jeżeli chcesz dowiedzieć się nieco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audiobookach</w:t>
      </w:r>
      <w:r>
        <w:rPr>
          <w:rFonts w:ascii="calibri" w:hAnsi="calibri" w:eastAsia="calibri" w:cs="calibri"/>
          <w:sz w:val="24"/>
          <w:szCs w:val="24"/>
        </w:rPr>
        <w:t xml:space="preserve">,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powstały audiobooki?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Audiobook, czyli książka w formacie audio, to inaczej książka mówiona. Aby powstała, potrzebna jest oczywiście książka drukowana, jej interpretacja, a także osoba (lub osoby) do czytania książki na głos. J</w:t>
      </w:r>
      <w:r>
        <w:rPr>
          <w:rFonts w:ascii="calibri" w:hAnsi="calibri" w:eastAsia="calibri" w:cs="calibri"/>
          <w:sz w:val="24"/>
          <w:szCs w:val="24"/>
        </w:rPr>
        <w:t xml:space="preserve">ako forma foniczna literatury,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dobrą alternatywą dla osób nieprzepadających za czytaniem książek oraz dla osób z wadami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została firma Caedmon Records z Nowego Yorku, która to wydala w połowie XX wieku pierwszy zbiór utworów literackich w formacie audio. Pierwsza książka audio została zapisana na płycie gramofonowej i była przeznaczona dla dzieci. Później książki audio zaczęto nagrywać na taśmach magnetofonowych. Kolejnym przełomem w historii branży stało się rozpowszechnienie smartfonów.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przekonać się do audiobooków?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książek do słuchania to możliwość zapoznania się z ciekawą lekturą podczas wykonywania innych czynności. W odróżnieniu od książki drukowanej czy elektronicznej, na której czytaniu trzeba odpowiednio się skupić, słuchania audiobooka można połączyć z innymi zajęciami. Wiele osób świadomie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 ze względu na możliwość zagospodarowania czasu na zapoznanie się z ciekawą lekturą. Nie ważne, czy się prowadzi samochód, dojeżdża gdzieś komunikacją miejską, ćwiczy na siłowni czy sprząta — audiobook potrafi umilić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atalog/audiobo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2026-06-14T06:01:11+02:00</dcterms:created>
  <dcterms:modified xsi:type="dcterms:W3CDTF">2026-06-14T06:01:11+02:00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